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295" w:rsidRPr="003A4BE4" w:rsidRDefault="00184295" w:rsidP="00184295">
      <w:pPr>
        <w:jc w:val="center"/>
        <w:rPr>
          <w:rFonts w:ascii="仿宋_GB2312" w:eastAsia="仿宋_GB2312"/>
          <w:b/>
          <w:sz w:val="28"/>
          <w:szCs w:val="28"/>
        </w:rPr>
      </w:pPr>
      <w:r w:rsidRPr="00E948E9">
        <w:rPr>
          <w:rFonts w:ascii="仿宋_GB2312" w:eastAsia="仿宋_GB2312" w:hint="eastAsia"/>
          <w:b/>
          <w:sz w:val="28"/>
          <w:szCs w:val="28"/>
        </w:rPr>
        <w:t>202</w:t>
      </w:r>
      <w:r>
        <w:rPr>
          <w:rFonts w:ascii="仿宋_GB2312" w:eastAsia="仿宋_GB2312" w:hint="eastAsia"/>
          <w:b/>
          <w:sz w:val="28"/>
          <w:szCs w:val="28"/>
        </w:rPr>
        <w:t>1</w:t>
      </w:r>
      <w:r w:rsidRPr="00E948E9">
        <w:rPr>
          <w:rFonts w:ascii="仿宋_GB2312" w:eastAsia="仿宋_GB2312" w:hint="eastAsia"/>
          <w:b/>
          <w:sz w:val="28"/>
          <w:szCs w:val="28"/>
        </w:rPr>
        <w:t>年专项附加扣除的</w:t>
      </w:r>
      <w:r w:rsidRPr="003A4BE4">
        <w:rPr>
          <w:rFonts w:ascii="仿宋_GB2312" w:eastAsia="仿宋_GB2312" w:hint="eastAsia"/>
          <w:b/>
          <w:sz w:val="28"/>
          <w:szCs w:val="28"/>
        </w:rPr>
        <w:t>确认方法</w:t>
      </w:r>
      <w:r>
        <w:rPr>
          <w:rFonts w:ascii="仿宋_GB2312" w:eastAsia="仿宋_GB2312" w:hint="eastAsia"/>
          <w:b/>
          <w:sz w:val="28"/>
          <w:szCs w:val="28"/>
        </w:rPr>
        <w:t>教程</w:t>
      </w:r>
    </w:p>
    <w:p w:rsidR="007F7146" w:rsidRPr="007F7146" w:rsidRDefault="007F7146" w:rsidP="007F7146">
      <w:pPr>
        <w:ind w:firstLine="480"/>
        <w:rPr>
          <w:rFonts w:ascii="仿宋_GB2312" w:eastAsia="仿宋_GB2312" w:hint="eastAsia"/>
          <w:sz w:val="28"/>
          <w:szCs w:val="28"/>
        </w:rPr>
      </w:pPr>
      <w:r w:rsidRPr="000E29D4">
        <w:rPr>
          <w:rFonts w:ascii="仿宋_GB2312" w:eastAsia="仿宋_GB2312" w:hint="eastAsia"/>
          <w:sz w:val="28"/>
          <w:szCs w:val="28"/>
        </w:rPr>
        <w:t>1、手机登陆登录并更新个人所得税APP，首页会看到“</w:t>
      </w:r>
      <w:r>
        <w:rPr>
          <w:rFonts w:ascii="仿宋_GB2312" w:eastAsia="仿宋_GB2312" w:hint="eastAsia"/>
          <w:sz w:val="28"/>
          <w:szCs w:val="28"/>
        </w:rPr>
        <w:t>开始确认2021年度专项附加扣除啦</w:t>
      </w:r>
      <w:r w:rsidRPr="000E29D4">
        <w:rPr>
          <w:rFonts w:ascii="仿宋_GB2312" w:eastAsia="仿宋_GB2312" w:hint="eastAsia"/>
          <w:sz w:val="28"/>
          <w:szCs w:val="28"/>
        </w:rPr>
        <w:t>”界面。</w:t>
      </w:r>
      <w:r w:rsidRPr="007F7146">
        <w:rPr>
          <w:rFonts w:ascii="仿宋_GB2312" w:eastAsia="仿宋_GB2312" w:hint="eastAsia"/>
          <w:sz w:val="28"/>
          <w:szCs w:val="28"/>
        </w:rPr>
        <w:t>如果没有变化，可以根据提示将2020年填报信息直接一键带入2021年，然后一键确认。如果有变化，教师可以先一键带入再修改。</w:t>
      </w:r>
    </w:p>
    <w:p w:rsidR="000040BC" w:rsidRDefault="007F7146">
      <w:r>
        <w:rPr>
          <w:rFonts w:ascii="仿宋_GB2312" w:eastAsia="仿宋_GB2312" w:hint="eastAsia"/>
          <w:noProof/>
          <w:szCs w:val="24"/>
        </w:rPr>
        <w:drawing>
          <wp:inline distT="0" distB="0" distL="0" distR="0" wp14:anchorId="0DBA09F2" wp14:editId="351C4AED">
            <wp:extent cx="1485549" cy="3218688"/>
            <wp:effectExtent l="0" t="0" r="635" b="127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1207_201123_cn.gov.tax.it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549" cy="3218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E5E">
        <w:rPr>
          <w:rFonts w:ascii="仿宋_GB2312" w:eastAsia="仿宋_GB2312" w:hint="eastAsia"/>
          <w:noProof/>
          <w:szCs w:val="24"/>
        </w:rPr>
        <w:drawing>
          <wp:inline distT="0" distB="0" distL="0" distR="0" wp14:anchorId="7D110E12" wp14:editId="1255C12D">
            <wp:extent cx="1484986" cy="3217546"/>
            <wp:effectExtent l="0" t="0" r="127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1207_201139_cn.gov.tax.i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753" cy="323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17E5E">
        <w:rPr>
          <w:rFonts w:ascii="仿宋_GB2312" w:eastAsia="仿宋_GB2312" w:hint="eastAsia"/>
          <w:noProof/>
          <w:szCs w:val="24"/>
        </w:rPr>
        <w:drawing>
          <wp:inline distT="0" distB="0" distL="0" distR="0" wp14:anchorId="22B9C6C4" wp14:editId="4C0B0BB1">
            <wp:extent cx="1481608" cy="3210226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01207_201158_cn.gov.tax.i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830" cy="321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F07" w:rsidRPr="00B10F07" w:rsidRDefault="00B10F07" w:rsidP="00B10F07">
      <w:pPr>
        <w:ind w:firstLine="480"/>
        <w:rPr>
          <w:rFonts w:ascii="仿宋_GB2312" w:eastAsia="仿宋_GB2312"/>
          <w:sz w:val="28"/>
          <w:szCs w:val="28"/>
        </w:rPr>
      </w:pPr>
      <w:r w:rsidRPr="00B10F07">
        <w:rPr>
          <w:rFonts w:ascii="仿宋_GB2312" w:eastAsia="仿宋_GB2312" w:hint="eastAsia"/>
          <w:sz w:val="28"/>
          <w:szCs w:val="28"/>
        </w:rPr>
        <w:t>2</w:t>
      </w:r>
      <w:r w:rsidRPr="00B10F07">
        <w:rPr>
          <w:rFonts w:ascii="仿宋_GB2312" w:eastAsia="仿宋_GB2312" w:hint="eastAsia"/>
          <w:sz w:val="28"/>
          <w:szCs w:val="28"/>
        </w:rPr>
        <w:t>、查看2021年度的专项附加扣除信息明细，点击选择“修改”，选择“修改申报方式”，选择“通过扣缴义务人申报”，然后将扣缴义务人由江阴市教育局改为教师所在学校。这样就完成了教师的扣缴义务人从教育局转移到学校。</w:t>
      </w:r>
    </w:p>
    <w:p w:rsidR="00B10F07" w:rsidRPr="00B10F07" w:rsidRDefault="00B10F07" w:rsidP="00B10F07">
      <w:pPr>
        <w:ind w:firstLine="480"/>
        <w:rPr>
          <w:rFonts w:ascii="仿宋_GB2312" w:eastAsia="仿宋_GB2312"/>
          <w:sz w:val="28"/>
          <w:szCs w:val="28"/>
        </w:rPr>
      </w:pPr>
      <w:r w:rsidRPr="00B10F07">
        <w:rPr>
          <w:rFonts w:ascii="仿宋_GB2312" w:eastAsia="仿宋_GB2312" w:hint="eastAsia"/>
          <w:sz w:val="28"/>
          <w:szCs w:val="28"/>
        </w:rPr>
        <w:t>3</w:t>
      </w:r>
      <w:r w:rsidRPr="00B10F07">
        <w:rPr>
          <w:rFonts w:ascii="仿宋_GB2312" w:eastAsia="仿宋_GB2312" w:hint="eastAsia"/>
          <w:sz w:val="28"/>
          <w:szCs w:val="28"/>
        </w:rPr>
        <w:t>、修改的时候一定要看清楚是修改2021年度的六项扣除！千万不要把2020年度的专项附加扣除信息改动了！会导致来年汇算清缴出现问题。</w:t>
      </w:r>
    </w:p>
    <w:p w:rsidR="00B10F07" w:rsidRPr="00B10F07" w:rsidRDefault="00B10F07">
      <w:pPr>
        <w:rPr>
          <w:rFonts w:hint="eastAsia"/>
        </w:rPr>
      </w:pPr>
      <w:bookmarkStart w:id="0" w:name="_GoBack"/>
      <w:bookmarkEnd w:id="0"/>
    </w:p>
    <w:sectPr w:rsidR="00B10F07" w:rsidRPr="00B10F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E6"/>
    <w:rsid w:val="000040BC"/>
    <w:rsid w:val="000C72E6"/>
    <w:rsid w:val="00184295"/>
    <w:rsid w:val="005E3714"/>
    <w:rsid w:val="007F7146"/>
    <w:rsid w:val="00B1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340EA"/>
  <w15:chartTrackingRefBased/>
  <w15:docId w15:val="{C940A8E9-3BC8-465D-A3B6-E160E8CCE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295"/>
    <w:pPr>
      <w:widowControl w:val="0"/>
      <w:jc w:val="both"/>
    </w:pPr>
    <w:rPr>
      <w:rFonts w:ascii="Calibri" w:eastAsia="宋体" w:hAnsi="Calibr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16783</dc:creator>
  <cp:keywords/>
  <dc:description/>
  <cp:lastModifiedBy>16783</cp:lastModifiedBy>
  <cp:revision>5</cp:revision>
  <dcterms:created xsi:type="dcterms:W3CDTF">2020-12-09T06:07:00Z</dcterms:created>
  <dcterms:modified xsi:type="dcterms:W3CDTF">2020-12-09T06:24:00Z</dcterms:modified>
</cp:coreProperties>
</file>